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A" w:rsidRDefault="009D54A4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69BD2" wp14:editId="0784B48A">
                <wp:simplePos x="0" y="0"/>
                <wp:positionH relativeFrom="column">
                  <wp:posOffset>-59055</wp:posOffset>
                </wp:positionH>
                <wp:positionV relativeFrom="paragraph">
                  <wp:posOffset>-2746375</wp:posOffset>
                </wp:positionV>
                <wp:extent cx="8211185" cy="134874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185" cy="13487400"/>
                        </a:xfrm>
                        <a:prstGeom prst="rect">
                          <a:avLst/>
                        </a:prstGeom>
                        <a:solidFill>
                          <a:srgbClr val="E1FEDA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65pt;margin-top:-216.25pt;width:646.55pt;height:10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" fillcolor="#e1feda" strokecolor="black [3213]" strokeweight="1.5pt"/>
            </w:pict>
          </mc:Fallback>
        </mc:AlternateContent>
      </w:r>
    </w:p>
    <w:p w:rsidR="00FB5F3A" w:rsidRDefault="00473D01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 w:rsidRPr="00473D01">
        <w:rPr>
          <w:rFonts w:ascii="HG丸ｺﾞｼｯｸM-PRO" w:eastAsia="HG丸ｺﾞｼｯｸM-PRO" w:hAnsi="HG丸ｺﾞｼｯｸM-PRO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B3DD0" wp14:editId="731F08DC">
                <wp:simplePos x="0" y="0"/>
                <wp:positionH relativeFrom="column">
                  <wp:posOffset>571500</wp:posOffset>
                </wp:positionH>
                <wp:positionV relativeFrom="paragraph">
                  <wp:posOffset>339725</wp:posOffset>
                </wp:positionV>
                <wp:extent cx="6553200" cy="3905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01" w:rsidRPr="00473D01" w:rsidRDefault="00473D01" w:rsidP="00473D01">
                            <w:pPr>
                              <w:jc w:val="left"/>
                              <w:rPr>
                                <w:color w:val="FFFF00"/>
                                <w:sz w:val="20"/>
                              </w:rPr>
                            </w:pPr>
                            <w:r w:rsidRPr="00473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28"/>
                                <w:szCs w:val="26"/>
                              </w:rPr>
                              <w:t>規模拡大や収入上昇を考慮した基準収入の算定シミュレーションについて</w:t>
                            </w:r>
                          </w:p>
                          <w:p w:rsidR="00473D01" w:rsidRPr="00473D01" w:rsidRDefault="00473D01" w:rsidP="00473D01">
                            <w:pPr>
                              <w:jc w:val="left"/>
                              <w:rPr>
                                <w:color w:val="FFFF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5pt;margin-top:26.75pt;width:51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idoQIAAH0FAAAOAAAAZHJzL2Uyb0RvYy54bWysVM1uEzEQviPxDpbvdJO0K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" filled="f" stroked="f" strokeweight=".5pt">
                <v:textbox>
                  <w:txbxContent>
                    <w:p w:rsidR="00473D01" w:rsidRPr="00473D01" w:rsidRDefault="00473D01" w:rsidP="00473D01">
                      <w:pPr>
                        <w:jc w:val="left"/>
                        <w:rPr>
                          <w:color w:val="FFFF00"/>
                          <w:sz w:val="20"/>
                        </w:rPr>
                      </w:pPr>
                      <w:r w:rsidRPr="00473D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28"/>
                          <w:szCs w:val="26"/>
                        </w:rPr>
                        <w:t>規模拡大や収入上昇を考慮した基準収入の算定シミュレーションについて</w:t>
                      </w:r>
                    </w:p>
                    <w:p w:rsidR="00473D01" w:rsidRPr="00473D01" w:rsidRDefault="00473D01" w:rsidP="00473D01">
                      <w:pPr>
                        <w:jc w:val="left"/>
                        <w:rPr>
                          <w:color w:val="FFFF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FF9900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2E571" wp14:editId="1FD8E86F">
                <wp:simplePos x="0" y="0"/>
                <wp:positionH relativeFrom="column">
                  <wp:posOffset>304800</wp:posOffset>
                </wp:positionH>
                <wp:positionV relativeFrom="paragraph">
                  <wp:posOffset>92075</wp:posOffset>
                </wp:positionV>
                <wp:extent cx="7105650" cy="78105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781050"/>
                        </a:xfrm>
                        <a:prstGeom prst="roundRect">
                          <a:avLst>
                            <a:gd name="adj" fmla="val 2899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24pt;margin-top:7.25pt;width:559.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" fillcolor="#4f81bd [3204]" stroked="f" strokeweight="2pt"/>
            </w:pict>
          </mc:Fallback>
        </mc:AlternateContent>
      </w:r>
      <w:r w:rsidRPr="00473D01">
        <w:rPr>
          <w:rFonts w:ascii="HG丸ｺﾞｼｯｸM-PRO" w:eastAsia="HG丸ｺﾞｼｯｸM-PRO" w:hAnsi="HG丸ｺﾞｼｯｸM-PRO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9AFA2" wp14:editId="0EB3B45E">
                <wp:simplePos x="0" y="0"/>
                <wp:positionH relativeFrom="column">
                  <wp:posOffset>409575</wp:posOffset>
                </wp:positionH>
                <wp:positionV relativeFrom="paragraph">
                  <wp:posOffset>63500</wp:posOffset>
                </wp:positionV>
                <wp:extent cx="4238625" cy="3905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01" w:rsidRPr="00473D01" w:rsidRDefault="00473D01" w:rsidP="00473D01">
                            <w:pPr>
                              <w:jc w:val="left"/>
                              <w:rPr>
                                <w:color w:val="FFFF00"/>
                              </w:rPr>
                            </w:pPr>
                            <w:r w:rsidRPr="00473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26"/>
                              </w:rPr>
                              <w:t>収入保険における、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32.25pt;margin-top:5pt;width:333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uyoAIAAHU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" filled="f" stroked="f" strokeweight=".5pt">
                <v:textbox>
                  <w:txbxContent>
                    <w:p w:rsidR="00473D01" w:rsidRPr="00473D01" w:rsidRDefault="00473D01" w:rsidP="00473D01">
                      <w:pPr>
                        <w:jc w:val="left"/>
                        <w:rPr>
                          <w:color w:val="FFFF00"/>
                        </w:rPr>
                      </w:pPr>
                      <w:r w:rsidRPr="00473D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26"/>
                        </w:rPr>
                        <w:t>収入保険における、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473D01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FC93" wp14:editId="5C307F13">
                <wp:simplePos x="0" y="0"/>
                <wp:positionH relativeFrom="column">
                  <wp:posOffset>5560695</wp:posOffset>
                </wp:positionH>
                <wp:positionV relativeFrom="paragraph">
                  <wp:posOffset>257810</wp:posOffset>
                </wp:positionV>
                <wp:extent cx="9144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3A" w:rsidRPr="00CE7EAB" w:rsidRDefault="00FB5F3A" w:rsidP="00FB5F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E7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平成</w:t>
                            </w:r>
                            <w:r w:rsidR="00F94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３０</w:t>
                            </w:r>
                            <w:r w:rsidRPr="00CE7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年１月</w:t>
                            </w:r>
                            <w:r w:rsidR="00F94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  <w:r w:rsid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5</w:t>
                            </w:r>
                            <w:r w:rsidRPr="00CE7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FB5F3A" w:rsidRPr="00CE7EAB" w:rsidRDefault="00FB5F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37.85pt;margin-top:20.3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" filled="f" stroked="f" strokeweight=".5pt">
                <v:textbox>
                  <w:txbxContent>
                    <w:p w:rsidR="00FB5F3A" w:rsidRPr="00CE7EAB" w:rsidRDefault="00FB5F3A" w:rsidP="00FB5F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E7E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平成</w:t>
                      </w:r>
                      <w:r w:rsidR="00F9465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３０</w:t>
                      </w:r>
                      <w:r w:rsidRPr="00CE7E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年１月</w:t>
                      </w:r>
                      <w:r w:rsidR="00F9465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  <w:r w:rsidR="009D54A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5</w:t>
                      </w:r>
                      <w:r w:rsidRPr="00CE7E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</w:t>
                      </w:r>
                    </w:p>
                    <w:p w:rsidR="00FB5F3A" w:rsidRPr="00CE7EAB" w:rsidRDefault="00FB5F3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F3A" w:rsidRDefault="00473D01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A5DB7" wp14:editId="30B9FC24">
                <wp:simplePos x="0" y="0"/>
                <wp:positionH relativeFrom="column">
                  <wp:posOffset>323850</wp:posOffset>
                </wp:positionH>
                <wp:positionV relativeFrom="paragraph">
                  <wp:posOffset>282575</wp:posOffset>
                </wp:positionV>
                <wp:extent cx="6936740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A4" w:rsidRPr="00473D01" w:rsidRDefault="00724977" w:rsidP="009D54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9D54A4" w:rsidRPr="00473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このシミュレーションは、収入保険において「規模拡大特例」や「収入上昇傾向特例」が</w:t>
                            </w:r>
                          </w:p>
                          <w:p w:rsidR="00FB5F3A" w:rsidRPr="00473D01" w:rsidRDefault="009D54A4" w:rsidP="00473D01">
                            <w:pPr>
                              <w:ind w:firstLineChars="150" w:firstLine="37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3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適用された場合の基準収入について、試算することを目的としています。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5.5pt;margin-top:22.25pt;width:546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" filled="f" stroked="f" strokeweight=".5pt">
                <v:textbox>
                  <w:txbxContent>
                    <w:p w:rsidR="009D54A4" w:rsidRPr="00473D01" w:rsidRDefault="00724977" w:rsidP="009D54A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3D0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="009D54A4" w:rsidRPr="00473D0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このシミュレーションは、収入保険において「規模拡大特例」や「収入上昇傾向特例」が</w:t>
                      </w:r>
                    </w:p>
                    <w:p w:rsidR="00FB5F3A" w:rsidRPr="00473D01" w:rsidRDefault="009D54A4" w:rsidP="00473D01">
                      <w:pPr>
                        <w:ind w:firstLineChars="150" w:firstLine="37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3D0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適用された場合の基準収入について、試算することを目的としています。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473D01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60DA5" wp14:editId="37464CC8">
                <wp:simplePos x="0" y="0"/>
                <wp:positionH relativeFrom="column">
                  <wp:posOffset>323850</wp:posOffset>
                </wp:positionH>
                <wp:positionV relativeFrom="paragraph">
                  <wp:posOffset>393700</wp:posOffset>
                </wp:positionV>
                <wp:extent cx="6936740" cy="1276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A4" w:rsidRDefault="009D54A4" w:rsidP="009D54A4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収入保険においては、補てんの基準となる基準収入は、農業者の過去５年間の平均収入</w:t>
                            </w:r>
                          </w:p>
                          <w:p w:rsidR="009D54A4" w:rsidRDefault="009D54A4" w:rsidP="009D54A4">
                            <w:pPr>
                              <w:ind w:firstLineChars="100" w:firstLine="24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（５中５）を基本としつつ、保険期間の営農計画を考慮し、経営面積を拡大する場合（規模</w:t>
                            </w:r>
                          </w:p>
                          <w:p w:rsidR="009D54A4" w:rsidRDefault="009D54A4" w:rsidP="009D54A4">
                            <w:pPr>
                              <w:ind w:firstLineChars="150" w:firstLine="37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拡大特例）や、新たな品目の生産などにチャレンジすることにより、農業者の過去の収入</w:t>
                            </w:r>
                          </w:p>
                          <w:p w:rsidR="009D54A4" w:rsidRDefault="009D54A4" w:rsidP="009D54A4">
                            <w:pPr>
                              <w:ind w:firstLineChars="150" w:firstLine="37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に上昇傾向がある場合（収入上昇傾向特例）は、これらの収入の増加を反映できる仕組み</w:t>
                            </w:r>
                          </w:p>
                          <w:p w:rsidR="009D54A4" w:rsidRDefault="009D54A4" w:rsidP="009D54A4">
                            <w:pPr>
                              <w:ind w:firstLineChars="150" w:firstLine="37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5.5pt;margin-top:31pt;width:546.2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" filled="f" stroked="f" strokeweight=".5pt">
                <v:textbox>
                  <w:txbxContent>
                    <w:p w:rsidR="009D54A4" w:rsidRDefault="009D54A4" w:rsidP="009D54A4">
                      <w:pPr>
                        <w:pStyle w:val="a9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収入保険においては、補てんの基準となる基準収入は、農業者の過去５年間の平均収入</w:t>
                      </w:r>
                    </w:p>
                    <w:p w:rsidR="009D54A4" w:rsidRDefault="009D54A4" w:rsidP="009D54A4">
                      <w:pPr>
                        <w:ind w:firstLineChars="100" w:firstLine="247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（５中５）を基本としつつ、保険期間の営農計画を考慮し、経営面積を拡大する場合（規模</w:t>
                      </w:r>
                    </w:p>
                    <w:p w:rsidR="009D54A4" w:rsidRDefault="009D54A4" w:rsidP="009D54A4">
                      <w:pPr>
                        <w:ind w:firstLineChars="150" w:firstLine="37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拡大特例）や、新たな品目の生産などにチャレンジすることにより、農業者の過去の収入</w:t>
                      </w:r>
                    </w:p>
                    <w:p w:rsidR="009D54A4" w:rsidRDefault="009D54A4" w:rsidP="009D54A4">
                      <w:pPr>
                        <w:ind w:firstLineChars="150" w:firstLine="37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に上昇傾向がある場合（収入上昇傾向特例）は、これらの収入の増加を反映できる仕組み</w:t>
                      </w:r>
                    </w:p>
                    <w:p w:rsidR="009D54A4" w:rsidRDefault="009D54A4" w:rsidP="009D54A4">
                      <w:pPr>
                        <w:ind w:firstLineChars="150" w:firstLine="37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473D01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C6655" wp14:editId="53EE7DE7">
                <wp:simplePos x="0" y="0"/>
                <wp:positionH relativeFrom="column">
                  <wp:posOffset>314325</wp:posOffset>
                </wp:positionH>
                <wp:positionV relativeFrom="paragraph">
                  <wp:posOffset>288925</wp:posOffset>
                </wp:positionV>
                <wp:extent cx="6936740" cy="619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A4" w:rsidRDefault="009D54A4" w:rsidP="009D54A4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種々の前提条件を置いた上でのシミュレーションであり、シミュレーション結果は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収入</w:t>
                            </w:r>
                          </w:p>
                          <w:p w:rsidR="009D54A4" w:rsidRPr="00CE7EAB" w:rsidRDefault="009D54A4" w:rsidP="009D54A4">
                            <w:pPr>
                              <w:pStyle w:val="a9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保険等について確定的な情報を提供するものではありません。参考として御利用ください。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4.75pt;margin-top:22.75pt;width:546.2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" filled="f" stroked="f" strokeweight=".5pt">
                <v:textbox>
                  <w:txbxContent>
                    <w:p w:rsidR="009D54A4" w:rsidRDefault="009D54A4" w:rsidP="009D54A4">
                      <w:pPr>
                        <w:pStyle w:val="a9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種々の前提条件を置いた上でのシミュレーションであり、シミュレーション結果は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収入</w:t>
                      </w:r>
                    </w:p>
                    <w:p w:rsidR="009D54A4" w:rsidRPr="00CE7EAB" w:rsidRDefault="009D54A4" w:rsidP="009D54A4">
                      <w:pPr>
                        <w:pStyle w:val="a9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5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保険等について確定的な情報を提供するものではありません。参考として御利用ください。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22156F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C1FB54" wp14:editId="67D3CE68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7070090" cy="533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6F" w:rsidRDefault="0022156F" w:rsidP="0022156F">
                            <w:pPr>
                              <w:ind w:firstLineChars="100" w:firstLine="2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マイクロソフト社のExcelを利用して作成していますので、ファイルをダウンロードした</w:t>
                            </w:r>
                          </w:p>
                          <w:p w:rsidR="0022156F" w:rsidRDefault="0022156F" w:rsidP="0022156F">
                            <w:pPr>
                              <w:ind w:firstLineChars="250" w:firstLine="61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上でご活用ください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．</w:t>
                            </w: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（Windows上で、Excel2010以降が動作する環境が必要となります）。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27pt;margin-top:6.5pt;width:556.7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PRowIAAHw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" filled="f" stroked="f" strokeweight=".5pt">
                <v:textbox>
                  <w:txbxContent>
                    <w:p w:rsidR="0022156F" w:rsidRDefault="0022156F" w:rsidP="0022156F">
                      <w:pPr>
                        <w:ind w:firstLineChars="100" w:firstLine="246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マイクロソフト社のExcelを利用して作成していますので、ファイルをダウンロードした</w:t>
                      </w:r>
                    </w:p>
                    <w:p w:rsidR="0022156F" w:rsidRDefault="0022156F" w:rsidP="0022156F">
                      <w:pPr>
                        <w:ind w:firstLineChars="250" w:firstLine="618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上でご活用ください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．</w:t>
                      </w: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（Windows上で、Excel2010以降が動作する環境が必要となります）。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22156F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7FE1A" wp14:editId="595BF7CC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7070090" cy="5143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6F" w:rsidRDefault="0022156F" w:rsidP="0022156F">
                            <w:pPr>
                              <w:ind w:firstLineChars="150" w:firstLine="37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本シミュレーションの著作権は、全国農業共済組合連合会設立準備委員会が保有しておりま</w:t>
                            </w:r>
                          </w:p>
                          <w:p w:rsidR="0022156F" w:rsidRPr="0022156F" w:rsidRDefault="0022156F" w:rsidP="008D0F89">
                            <w:pPr>
                              <w:ind w:firstLineChars="300" w:firstLine="7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す。営利、非営利を問わず、許可なく複製、転用など二次利用することを禁じています。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3" type="#_x0000_t202" style="position:absolute;left:0;text-align:left;margin-left:20.25pt;margin-top:8.5pt;width:556.7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" filled="f" stroked="f" strokeweight=".5pt">
                <v:textbox>
                  <w:txbxContent>
                    <w:p w:rsidR="0022156F" w:rsidRDefault="0022156F" w:rsidP="0022156F">
                      <w:pPr>
                        <w:ind w:firstLineChars="150" w:firstLine="37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本シミュレーションの著作権は、全国農業共済組合連合会設立準備委員会が保有しておりま</w:t>
                      </w:r>
                    </w:p>
                    <w:p w:rsidR="0022156F" w:rsidRPr="0022156F" w:rsidRDefault="0022156F" w:rsidP="008D0F89">
                      <w:pPr>
                        <w:ind w:firstLineChars="300" w:firstLine="742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す。営利、非営利を問わず、許可なく複製、転用など二次利用することを禁じています。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22156F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6C957" wp14:editId="4156DEDB">
                <wp:simplePos x="0" y="0"/>
                <wp:positionH relativeFrom="column">
                  <wp:posOffset>304800</wp:posOffset>
                </wp:positionH>
                <wp:positionV relativeFrom="paragraph">
                  <wp:posOffset>390525</wp:posOffset>
                </wp:positionV>
                <wp:extent cx="6860540" cy="29146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（参考）</w:t>
                            </w:r>
                          </w:p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 保険期間の経営面積を過去の平均よりも拡大する場合（規模拡大特例）</w:t>
                            </w:r>
                          </w:p>
                          <w:p w:rsidR="008D0F89" w:rsidRDefault="0022156F" w:rsidP="008D0F89">
                            <w:pPr>
                              <w:ind w:left="370" w:hangingChars="150" w:hanging="3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基準収入は、「過去の各年の収入金額の合計を経営面積の合計で除した、単位面積当たり平均収入」に、「保険期間の経営面積の合計」を乗じて算出した金額を基に、保険期間中に見込ま</w:t>
                            </w:r>
                          </w:p>
                          <w:p w:rsidR="0022156F" w:rsidRPr="008D0F89" w:rsidRDefault="0022156F" w:rsidP="008D0F89">
                            <w:pPr>
                              <w:ind w:leftChars="150" w:left="32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れる農業収入金額の範囲内で設定する。</w:t>
                            </w:r>
                          </w:p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 過去の収入に上昇傾向がある場合（収入上昇傾向特例）</w:t>
                            </w:r>
                          </w:p>
                          <w:p w:rsid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基準収入は、「過去５年間の平均収入」に、「上昇指数（過去５年間の各年の収入の増減率の</w:t>
                            </w:r>
                          </w:p>
                          <w:p w:rsidR="008D0F89" w:rsidRDefault="0022156F" w:rsidP="008D0F89">
                            <w:pPr>
                              <w:ind w:firstLineChars="150" w:firstLine="3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平均の３乗）」を乗じて算出した金額を基に、保険期間中に見込まれる農業収入金額の範囲内</w:t>
                            </w:r>
                          </w:p>
                          <w:p w:rsidR="0022156F" w:rsidRPr="008D0F89" w:rsidRDefault="0022156F" w:rsidP="008D0F89">
                            <w:pPr>
                              <w:ind w:firstLineChars="150" w:firstLine="3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で設定する。</w:t>
                            </w:r>
                          </w:p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 保険期間の収入が過去の平均よりも低くなる場合（経営面積の縮小等）</w:t>
                            </w:r>
                          </w:p>
                          <w:p w:rsidR="0022156F" w:rsidRPr="008D0F89" w:rsidRDefault="0022156F" w:rsidP="00221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D0F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基準収入は、保険期間中に見込まれる農業収入金額となる。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24pt;margin-top:30.75pt;width:540.2pt;height:2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" filled="f" stroked="f" strokeweight=".5pt">
                <v:textbox>
                  <w:txbxContent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参考）</w:t>
                      </w:r>
                    </w:p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① 保険期間の経営面積を過去の平均よりも拡大する場合（規模拡大特例）</w:t>
                      </w:r>
                    </w:p>
                    <w:p w:rsidR="008D0F89" w:rsidRDefault="0022156F" w:rsidP="008D0F89">
                      <w:pPr>
                        <w:ind w:left="370" w:hangingChars="150" w:hanging="37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基準収入は、「過去の各年の収入金額の合計を経営面積の合計で除した、単位面積当たり平均収入」に、「保険期間の経営面積の合計」を乗じて算出した金額を基に、保険期間中に見込ま</w:t>
                      </w:r>
                    </w:p>
                    <w:p w:rsidR="0022156F" w:rsidRPr="008D0F89" w:rsidRDefault="0022156F" w:rsidP="008D0F89">
                      <w:pPr>
                        <w:ind w:leftChars="150" w:left="325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れる農業収入金額の範囲内で設定する。</w:t>
                      </w:r>
                    </w:p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② 過去の収入に上昇傾向がある場合（収入上昇傾向特例）</w:t>
                      </w:r>
                    </w:p>
                    <w:p w:rsid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基準収入は、「過去５年間の平均収入」に、「上昇指数（過去５年間の各年の収入の増減率の</w:t>
                      </w:r>
                    </w:p>
                    <w:p w:rsidR="008D0F89" w:rsidRDefault="0022156F" w:rsidP="008D0F89">
                      <w:pPr>
                        <w:ind w:firstLineChars="150" w:firstLine="37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平均の３乗）」を乗じて算出した金額を基に、保険期間中に見込まれる農業収入金額の範囲内</w:t>
                      </w:r>
                    </w:p>
                    <w:p w:rsidR="0022156F" w:rsidRPr="008D0F89" w:rsidRDefault="0022156F" w:rsidP="008D0F89">
                      <w:pPr>
                        <w:ind w:firstLineChars="150" w:firstLine="37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で設定する。</w:t>
                      </w:r>
                    </w:p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③ 保険期間の収入が過去の平均よりも低くなる場合（経営面積の縮小等）</w:t>
                      </w:r>
                    </w:p>
                    <w:p w:rsidR="0022156F" w:rsidRPr="008D0F89" w:rsidRDefault="0022156F" w:rsidP="0022156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D0F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基準収入は、保険期間中に見込まれる農業収入金額となる。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22156F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  <w:r w:rsidRPr="0016274E">
        <w:rPr>
          <w:rFonts w:ascii="HG丸ｺﾞｼｯｸM-PRO" w:eastAsia="HG丸ｺﾞｼｯｸM-PRO" w:hAnsi="HG丸ｺﾞｼｯｸM-PRO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5C4B7" wp14:editId="2D6864AB">
                <wp:simplePos x="0" y="0"/>
                <wp:positionH relativeFrom="column">
                  <wp:posOffset>314325</wp:posOffset>
                </wp:positionH>
                <wp:positionV relativeFrom="paragraph">
                  <wp:posOffset>368300</wp:posOffset>
                </wp:positionV>
                <wp:extent cx="6936740" cy="1600200"/>
                <wp:effectExtent l="0" t="0" r="1651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6F" w:rsidRPr="0022156F" w:rsidRDefault="0022156F" w:rsidP="0022156F">
                            <w:pPr>
                              <w:ind w:firstLineChars="200" w:firstLine="57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221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ダウンロードはこちらから</w:t>
                            </w:r>
                          </w:p>
                          <w:p w:rsidR="0016274E" w:rsidRPr="00FA34ED" w:rsidRDefault="00FA34ED" w:rsidP="0022156F">
                            <w:pPr>
                              <w:ind w:firstLineChars="600" w:firstLine="1359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instrText xml:space="preserve"> HYPERLINK "http://nosai-fukuoka.or.jp/wp-content/uploads/2018/01/シミュレーション（基準収入算定）.xlsx" 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fldChar w:fldCharType="separate"/>
                            </w:r>
                            <w:r w:rsidR="008D0F89" w:rsidRPr="00FA34ED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="008D0F89" w:rsidRPr="00FA34ED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基準収入算定のシミュレーションファイル</w:t>
                            </w:r>
                            <w:r w:rsidR="0016274E" w:rsidRPr="00FA34ED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（Excel）</w:t>
                            </w:r>
                          </w:p>
                          <w:p w:rsidR="008D0F89" w:rsidRPr="008D0F89" w:rsidRDefault="00FA34ED" w:rsidP="00FA34ED">
                            <w:pPr>
                              <w:spacing w:beforeLines="50" w:before="170"/>
                              <w:ind w:firstLineChars="700" w:firstLine="158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fldChar w:fldCharType="end"/>
                            </w:r>
                            <w:hyperlink r:id="rId8" w:history="1">
                              <w:r w:rsidR="008D0F89" w:rsidRPr="008D0F8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6"/>
                                </w:rPr>
                                <w:t>基準収入のシミュレーションの説明資料（PDF）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8D0F89" w:rsidRPr="008D0F89" w:rsidRDefault="008D0F89" w:rsidP="008D0F89">
                            <w:pPr>
                              <w:ind w:firstLineChars="600" w:firstLine="171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5" type="#_x0000_t202" style="position:absolute;left:0;text-align:left;margin-left:24.75pt;margin-top:29pt;width:546.2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" filled="f" strokecolor="black [3213]" strokeweight=".5pt">
                <v:textbox>
                  <w:txbxContent>
                    <w:p w:rsidR="0022156F" w:rsidRPr="0022156F" w:rsidRDefault="0022156F" w:rsidP="0022156F">
                      <w:pPr>
                        <w:ind w:firstLineChars="200" w:firstLine="575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2215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ダウンロードはこちらから</w:t>
                      </w:r>
                    </w:p>
                    <w:p w:rsidR="0016274E" w:rsidRPr="00FA34ED" w:rsidRDefault="00FA34ED" w:rsidP="0022156F">
                      <w:pPr>
                        <w:ind w:firstLineChars="600" w:firstLine="1359"/>
                        <w:rPr>
                          <w:rStyle w:val="aa"/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instrText xml:space="preserve"> HYPERLINK "http://nosai-fukuoka.or.jp/wp-content/uploads/2018/01/シミュレーション（基準収入算定）.xlsx" 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fldChar w:fldCharType="separate"/>
                      </w:r>
                      <w:r w:rsidR="008D0F89" w:rsidRPr="00FA34ED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="008D0F89" w:rsidRPr="00FA34ED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基準収入算定のシミュレーションファイル</w:t>
                      </w:r>
                      <w:r w:rsidR="0016274E" w:rsidRPr="00FA34ED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（Excel）</w:t>
                      </w:r>
                    </w:p>
                    <w:p w:rsidR="008D0F89" w:rsidRPr="008D0F89" w:rsidRDefault="00FA34ED" w:rsidP="00FA34ED">
                      <w:pPr>
                        <w:spacing w:beforeLines="50" w:before="170"/>
                        <w:ind w:firstLineChars="700" w:firstLine="158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fldChar w:fldCharType="end"/>
                      </w:r>
                      <w:hyperlink r:id="rId9" w:history="1">
                        <w:r w:rsidR="008D0F89" w:rsidRPr="008D0F8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6"/>
                          </w:rPr>
                          <w:t>基準収入のシミュレーションの説明資料（PDF）</w:t>
                        </w:r>
                      </w:hyperlink>
                      <w:bookmarkStart w:id="1" w:name="_GoBack"/>
                      <w:bookmarkEnd w:id="1"/>
                    </w:p>
                    <w:p w:rsidR="008D0F89" w:rsidRPr="008D0F89" w:rsidRDefault="008D0F89" w:rsidP="008D0F89">
                      <w:pPr>
                        <w:ind w:firstLineChars="600" w:firstLine="171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p w:rsidR="00FB5F3A" w:rsidRDefault="00FB5F3A" w:rsidP="00232327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</w:rPr>
      </w:pPr>
    </w:p>
    <w:sectPr w:rsidR="00FB5F3A" w:rsidSect="00FB5F3A">
      <w:pgSz w:w="11906" w:h="16838" w:code="9"/>
      <w:pgMar w:top="0" w:right="0" w:bottom="0" w:left="0" w:header="851" w:footer="992" w:gutter="0"/>
      <w:cols w:space="425"/>
      <w:docGrid w:type="linesAndChars" w:linePitch="340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CD" w:rsidRDefault="000759CD" w:rsidP="00232327">
      <w:r>
        <w:separator/>
      </w:r>
    </w:p>
  </w:endnote>
  <w:endnote w:type="continuationSeparator" w:id="0">
    <w:p w:rsidR="000759CD" w:rsidRDefault="000759CD" w:rsidP="0023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CD" w:rsidRDefault="000759CD" w:rsidP="00232327">
      <w:r>
        <w:separator/>
      </w:r>
    </w:p>
  </w:footnote>
  <w:footnote w:type="continuationSeparator" w:id="0">
    <w:p w:rsidR="000759CD" w:rsidRDefault="000759CD" w:rsidP="0023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651"/>
    <w:multiLevelType w:val="hybridMultilevel"/>
    <w:tmpl w:val="D348EB18"/>
    <w:lvl w:ilvl="0" w:tplc="BC42BAFC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4083484"/>
    <w:multiLevelType w:val="hybridMultilevel"/>
    <w:tmpl w:val="AB0EED04"/>
    <w:lvl w:ilvl="0" w:tplc="D1542F6C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60020D9"/>
    <w:multiLevelType w:val="hybridMultilevel"/>
    <w:tmpl w:val="2DA221FA"/>
    <w:lvl w:ilvl="0" w:tplc="18D87B72"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16CB0D8F"/>
    <w:multiLevelType w:val="hybridMultilevel"/>
    <w:tmpl w:val="67D48D4E"/>
    <w:lvl w:ilvl="0" w:tplc="F40E7E94">
      <w:numFmt w:val="bullet"/>
      <w:lvlText w:val="○"/>
      <w:lvlJc w:val="left"/>
      <w:pPr>
        <w:ind w:left="73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4">
    <w:nsid w:val="1CC45480"/>
    <w:multiLevelType w:val="hybridMultilevel"/>
    <w:tmpl w:val="59EC0EF6"/>
    <w:lvl w:ilvl="0" w:tplc="E2902CE2">
      <w:numFmt w:val="bullet"/>
      <w:lvlText w:val="○"/>
      <w:lvlJc w:val="left"/>
      <w:pPr>
        <w:ind w:left="81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5">
    <w:nsid w:val="3F1373C6"/>
    <w:multiLevelType w:val="hybridMultilevel"/>
    <w:tmpl w:val="8132C950"/>
    <w:lvl w:ilvl="0" w:tplc="EFF29556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>
    <w:nsid w:val="556C5BEE"/>
    <w:multiLevelType w:val="hybridMultilevel"/>
    <w:tmpl w:val="028C3514"/>
    <w:lvl w:ilvl="0" w:tplc="D60AF9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050335"/>
    <w:multiLevelType w:val="hybridMultilevel"/>
    <w:tmpl w:val="0BC4A340"/>
    <w:lvl w:ilvl="0" w:tplc="481E1CE6">
      <w:numFmt w:val="bullet"/>
      <w:lvlText w:val="○"/>
      <w:lvlJc w:val="left"/>
      <w:pPr>
        <w:ind w:left="8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8">
    <w:nsid w:val="723D552B"/>
    <w:multiLevelType w:val="hybridMultilevel"/>
    <w:tmpl w:val="BC56C220"/>
    <w:lvl w:ilvl="0" w:tplc="3B1068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D42DA5"/>
    <w:multiLevelType w:val="hybridMultilevel"/>
    <w:tmpl w:val="21425CCE"/>
    <w:lvl w:ilvl="0" w:tplc="0F769470">
      <w:start w:val="1"/>
      <w:numFmt w:val="bullet"/>
      <w:lvlText w:val="○"/>
      <w:lvlJc w:val="left"/>
      <w:pPr>
        <w:ind w:left="606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0">
    <w:nsid w:val="7B4E3D46"/>
    <w:multiLevelType w:val="hybridMultilevel"/>
    <w:tmpl w:val="B95EFA38"/>
    <w:lvl w:ilvl="0" w:tplc="4B8A50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E"/>
    <w:rsid w:val="000759CD"/>
    <w:rsid w:val="000B038E"/>
    <w:rsid w:val="0016274E"/>
    <w:rsid w:val="0022156F"/>
    <w:rsid w:val="00232327"/>
    <w:rsid w:val="00296F1D"/>
    <w:rsid w:val="00473D01"/>
    <w:rsid w:val="005D4623"/>
    <w:rsid w:val="00642C9F"/>
    <w:rsid w:val="00724977"/>
    <w:rsid w:val="00837291"/>
    <w:rsid w:val="008D0F89"/>
    <w:rsid w:val="009D54A4"/>
    <w:rsid w:val="00A20554"/>
    <w:rsid w:val="00A245EC"/>
    <w:rsid w:val="00C24680"/>
    <w:rsid w:val="00CE7EAB"/>
    <w:rsid w:val="00F37CFE"/>
    <w:rsid w:val="00F94656"/>
    <w:rsid w:val="00FA34ED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327"/>
  </w:style>
  <w:style w:type="paragraph" w:styleId="a5">
    <w:name w:val="footer"/>
    <w:basedOn w:val="a"/>
    <w:link w:val="a6"/>
    <w:uiPriority w:val="99"/>
    <w:unhideWhenUsed/>
    <w:rsid w:val="00232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327"/>
  </w:style>
  <w:style w:type="paragraph" w:styleId="a7">
    <w:name w:val="Date"/>
    <w:basedOn w:val="a"/>
    <w:next w:val="a"/>
    <w:link w:val="a8"/>
    <w:uiPriority w:val="99"/>
    <w:semiHidden/>
    <w:unhideWhenUsed/>
    <w:rsid w:val="00232327"/>
  </w:style>
  <w:style w:type="character" w:customStyle="1" w:styleId="a8">
    <w:name w:val="日付 (文字)"/>
    <w:basedOn w:val="a0"/>
    <w:link w:val="a7"/>
    <w:uiPriority w:val="99"/>
    <w:semiHidden/>
    <w:rsid w:val="00232327"/>
  </w:style>
  <w:style w:type="paragraph" w:styleId="a9">
    <w:name w:val="List Paragraph"/>
    <w:basedOn w:val="a"/>
    <w:uiPriority w:val="34"/>
    <w:qFormat/>
    <w:rsid w:val="00232327"/>
    <w:pPr>
      <w:ind w:leftChars="400" w:left="840"/>
    </w:pPr>
  </w:style>
  <w:style w:type="character" w:styleId="aa">
    <w:name w:val="Hyperlink"/>
    <w:basedOn w:val="a0"/>
    <w:uiPriority w:val="99"/>
    <w:unhideWhenUsed/>
    <w:rsid w:val="00A205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7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2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A3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327"/>
  </w:style>
  <w:style w:type="paragraph" w:styleId="a5">
    <w:name w:val="footer"/>
    <w:basedOn w:val="a"/>
    <w:link w:val="a6"/>
    <w:uiPriority w:val="99"/>
    <w:unhideWhenUsed/>
    <w:rsid w:val="00232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327"/>
  </w:style>
  <w:style w:type="paragraph" w:styleId="a7">
    <w:name w:val="Date"/>
    <w:basedOn w:val="a"/>
    <w:next w:val="a"/>
    <w:link w:val="a8"/>
    <w:uiPriority w:val="99"/>
    <w:semiHidden/>
    <w:unhideWhenUsed/>
    <w:rsid w:val="00232327"/>
  </w:style>
  <w:style w:type="character" w:customStyle="1" w:styleId="a8">
    <w:name w:val="日付 (文字)"/>
    <w:basedOn w:val="a0"/>
    <w:link w:val="a7"/>
    <w:uiPriority w:val="99"/>
    <w:semiHidden/>
    <w:rsid w:val="00232327"/>
  </w:style>
  <w:style w:type="paragraph" w:styleId="a9">
    <w:name w:val="List Paragraph"/>
    <w:basedOn w:val="a"/>
    <w:uiPriority w:val="34"/>
    <w:qFormat/>
    <w:rsid w:val="00232327"/>
    <w:pPr>
      <w:ind w:leftChars="400" w:left="840"/>
    </w:pPr>
  </w:style>
  <w:style w:type="character" w:styleId="aa">
    <w:name w:val="Hyperlink"/>
    <w:basedOn w:val="a0"/>
    <w:uiPriority w:val="99"/>
    <w:unhideWhenUsed/>
    <w:rsid w:val="00A205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7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2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A3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ai-fukuoka.or.jp/wp-content/uploads/2018/01/&#22522;&#28310;&#21454;&#20837;&#12434;&#35430;&#31639;&#12375;&#12390;&#12415;&#12414;&#12379;&#12435;&#12363;&#6528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sai-fukuoka.or.jp/wp-content/uploads/2018/01/&#22522;&#28310;&#21454;&#20837;&#12434;&#35430;&#31639;&#12375;&#12390;&#12415;&#12414;&#12379;&#12435;&#12363;&#65281;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NOSAI福岡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19661-嶋﨑　英治</dc:creator>
  <cp:lastModifiedBy>19911-長岡　健太</cp:lastModifiedBy>
  <cp:revision>9</cp:revision>
  <cp:lastPrinted>2018-01-19T09:13:00Z</cp:lastPrinted>
  <dcterms:created xsi:type="dcterms:W3CDTF">2017-11-14T05:43:00Z</dcterms:created>
  <dcterms:modified xsi:type="dcterms:W3CDTF">2018-01-25T01:33:00Z</dcterms:modified>
</cp:coreProperties>
</file>